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240" w:rsidRPr="00A34240" w:rsidRDefault="00A34240" w:rsidP="00A34240">
      <w:pPr>
        <w:rPr>
          <w:rtl/>
        </w:rPr>
      </w:pPr>
      <w:bookmarkStart w:id="0" w:name="_Hlk489738355"/>
      <w:bookmarkStart w:id="1" w:name="_GoBack"/>
      <w:r w:rsidRPr="00A34240">
        <w:rPr>
          <w:rFonts w:hint="cs"/>
          <w:rtl/>
        </w:rPr>
        <w:t>הסכסכנות הפוליטית אינה לרוח אשכול כי הוא איש האגרוף הקמוץ 5.8.1956</w:t>
      </w:r>
      <w:bookmarkEnd w:id="0"/>
    </w:p>
    <w:bookmarkEnd w:id="1"/>
    <w:p w:rsidR="00A34240" w:rsidRDefault="00A34240" w:rsidP="00A34240">
      <w:pPr>
        <w:rPr>
          <w:rFonts w:hint="cs"/>
          <w:rtl/>
        </w:rPr>
      </w:pPr>
      <w:r>
        <w:rPr>
          <w:rFonts w:hint="cs"/>
          <w:rtl/>
        </w:rPr>
        <w:t xml:space="preserve">[מקור: </w:t>
      </w:r>
      <w:r>
        <w:t>pdf 729</w:t>
      </w:r>
      <w:r>
        <w:rPr>
          <w:rFonts w:hint="cs"/>
          <w:rtl/>
        </w:rPr>
        <w:t>, עמודים 3-6]</w:t>
      </w:r>
    </w:p>
    <w:p w:rsidR="00A34240" w:rsidRDefault="00A34240" w:rsidP="00A34240">
      <w:pPr>
        <w:rPr>
          <w:rtl/>
        </w:rPr>
      </w:pPr>
    </w:p>
    <w:p w:rsidR="00A34240" w:rsidRDefault="00A34240" w:rsidP="00A34240">
      <w:pPr>
        <w:rPr>
          <w:rFonts w:hint="cs"/>
          <w:rtl/>
        </w:rPr>
      </w:pPr>
      <w:r>
        <w:rPr>
          <w:rFonts w:hint="cs"/>
          <w:rtl/>
        </w:rPr>
        <w:t xml:space="preserve">רימון 6 </w:t>
      </w:r>
      <w:r>
        <w:rPr>
          <w:rtl/>
        </w:rPr>
        <w:t>–</w:t>
      </w:r>
      <w:r>
        <w:rPr>
          <w:rFonts w:hint="cs"/>
          <w:rtl/>
        </w:rPr>
        <w:t xml:space="preserve"> 5.8.56</w:t>
      </w:r>
    </w:p>
    <w:p w:rsidR="00A34240" w:rsidRPr="00A34240" w:rsidRDefault="00A34240" w:rsidP="00A34240">
      <w:pPr>
        <w:jc w:val="center"/>
        <w:rPr>
          <w:rFonts w:hint="cs"/>
          <w:u w:val="single"/>
          <w:rtl/>
        </w:rPr>
      </w:pPr>
      <w:r w:rsidRPr="00A34240">
        <w:rPr>
          <w:rFonts w:hint="cs"/>
          <w:u w:val="single"/>
          <w:rtl/>
        </w:rPr>
        <w:t>התכססנות הפוליטית אינה לרוח אשכול כי הוא איש</w:t>
      </w:r>
    </w:p>
    <w:p w:rsidR="00A34240" w:rsidRPr="00A34240" w:rsidRDefault="00A34240" w:rsidP="00A34240">
      <w:pPr>
        <w:jc w:val="center"/>
        <w:rPr>
          <w:rFonts w:hint="cs"/>
          <w:u w:val="single"/>
          <w:rtl/>
        </w:rPr>
      </w:pPr>
      <w:r w:rsidRPr="00A34240">
        <w:rPr>
          <w:rFonts w:hint="cs"/>
          <w:u w:val="single"/>
          <w:rtl/>
        </w:rPr>
        <w:t>האגרוף הקמוץ</w:t>
      </w:r>
    </w:p>
    <w:p w:rsidR="00A34240" w:rsidRPr="00A34240" w:rsidRDefault="00A34240" w:rsidP="00A34240">
      <w:pPr>
        <w:rPr>
          <w:rtl/>
        </w:rPr>
      </w:pPr>
      <w:r w:rsidRPr="00A34240">
        <w:rPr>
          <w:rFonts w:hint="cs"/>
          <w:rtl/>
        </w:rPr>
        <w:t xml:space="preserve">רק בודדים מבין 1150 הצירים שנתכנסו בשבוע שעבר ב"בית הבימה" בתל אביב לוועידתה השמינית של מפלגת פועלים ארץ ישראל מטילים ספק במנהיגותו המוחלטת של לוי אשכול בכל הנוגע למדיניותה הכלכלית של המפלגה. יחד עם זה מוכנים אך מעטים מבניהם ללכת עד הסוף בדרך שהתווה לפניהם. </w:t>
      </w:r>
    </w:p>
    <w:p w:rsidR="00A34240" w:rsidRPr="00A34240" w:rsidRDefault="00A34240" w:rsidP="00A34240">
      <w:pPr>
        <w:rPr>
          <w:rtl/>
        </w:rPr>
      </w:pPr>
      <w:r w:rsidRPr="00A34240">
        <w:rPr>
          <w:rFonts w:hint="cs"/>
          <w:rtl/>
        </w:rPr>
        <w:t xml:space="preserve">נאומו בוועידה היה שקול ומקיף, בו הרבה לציין הישגים וניצחונות, אך לוי אשכול השמיע באזני חבריו גם דברים שאינם כה ערבים לאוזן: הוא קרא לשינויים יסודיים במדיניות השכר, המתווה, לדעתו, מכשול עיקרי לפני הרחבת היצוא הישראלי, וללא יצוא גדול </w:t>
      </w:r>
      <w:r w:rsidRPr="00A34240">
        <w:rPr>
          <w:rtl/>
        </w:rPr>
        <w:t>–</w:t>
      </w:r>
      <w:r w:rsidRPr="00A34240">
        <w:rPr>
          <w:rFonts w:hint="cs"/>
          <w:rtl/>
        </w:rPr>
        <w:t xml:space="preserve"> אומר אשכול </w:t>
      </w:r>
      <w:r w:rsidRPr="00A34240">
        <w:rPr>
          <w:rtl/>
        </w:rPr>
        <w:t>–</w:t>
      </w:r>
      <w:r w:rsidRPr="00A34240">
        <w:rPr>
          <w:rFonts w:hint="cs"/>
          <w:rtl/>
        </w:rPr>
        <w:t xml:space="preserve"> סתומה הדרך מפני עצמאות כלכלית.</w:t>
      </w:r>
    </w:p>
    <w:p w:rsidR="00A34240" w:rsidRPr="00A34240" w:rsidRDefault="00A34240" w:rsidP="00A34240">
      <w:pPr>
        <w:rPr>
          <w:rtl/>
        </w:rPr>
      </w:pPr>
      <w:r w:rsidRPr="00A34240">
        <w:rPr>
          <w:rFonts w:hint="cs"/>
          <w:rtl/>
        </w:rPr>
        <w:t xml:space="preserve">ואם היה נאומו בוועידה "שקט" ביחס, היה בהזדמנויות אחרות לא נמנע מלהביע את דעתו בנושא זה בחריפות המיוחדת לו: "עובדים אצלנו כמו פועלים אמריקניים". </w:t>
      </w:r>
    </w:p>
    <w:p w:rsidR="00A34240" w:rsidRPr="00A34240" w:rsidRDefault="00A34240" w:rsidP="00A34240">
      <w:pPr>
        <w:rPr>
          <w:u w:val="single"/>
          <w:rtl/>
        </w:rPr>
      </w:pPr>
      <w:r w:rsidRPr="00A34240">
        <w:rPr>
          <w:rFonts w:hint="cs"/>
          <w:u w:val="single"/>
          <w:rtl/>
        </w:rPr>
        <w:t>לא תחסום שור בדישו</w:t>
      </w:r>
    </w:p>
    <w:p w:rsidR="00A34240" w:rsidRPr="00A34240" w:rsidRDefault="00A34240" w:rsidP="00A34240">
      <w:pPr>
        <w:rPr>
          <w:rtl/>
        </w:rPr>
      </w:pPr>
      <w:r w:rsidRPr="00A34240">
        <w:rPr>
          <w:rFonts w:hint="cs"/>
          <w:rtl/>
        </w:rPr>
        <w:t xml:space="preserve">ניגוד מוזר זה בין הודאה במנהיגותו הכלכלית של אשכול לבין התנגדות לדרישות שהוא מציג אינה מיוחדת לחברי מפא"י: היא מציינת את היחס אל אשכול מצד רוב תושבי ישראל שעשו את שר האוצר לא פעם נושא לבדיחות וקריקטורות. מעטים בציבור יטילו ספק בעובדה, כי צרכי הביטחון והעליה דורשים במידה שכמעט ולא נודעת כמותה. עם זאת נראה לי לוי אשכול כ"דב יוסף של המיסים", הנהנה העיקרי מכל מאמץ של אזרח ישראלי. </w:t>
      </w:r>
    </w:p>
    <w:p w:rsidR="00A34240" w:rsidRPr="00A34240" w:rsidRDefault="00A34240" w:rsidP="00A34240">
      <w:pPr>
        <w:rPr>
          <w:rtl/>
        </w:rPr>
      </w:pPr>
      <w:r w:rsidRPr="00A34240">
        <w:rPr>
          <w:rFonts w:hint="cs"/>
          <w:rtl/>
        </w:rPr>
        <w:t xml:space="preserve">למרבית הפליאה עוררה התנהגותו של לוי אשכול, במשך השנה האחרונה, את הרושם כאילו הוא נהנה הנאה מרובה מיחסו זה של הציבור. שלא כרבים מחברי מפלגתו היה אשכול מאז ומתמיד איש הגישה הישירה. הסכסכנות הפוליטית לא הייתה מעולם לפי רוחו; הוא מעדיף את הטחת האגרוף הקמוץ על השולחן ואינו מהסס להרים קולו בחברת יריביו ועוזריו כאחד. </w:t>
      </w:r>
    </w:p>
    <w:p w:rsidR="00A34240" w:rsidRPr="00A34240" w:rsidRDefault="00A34240" w:rsidP="00A34240">
      <w:pPr>
        <w:rPr>
          <w:rtl/>
        </w:rPr>
      </w:pPr>
      <w:r w:rsidRPr="00A34240">
        <w:rPr>
          <w:rFonts w:hint="cs"/>
          <w:rtl/>
        </w:rPr>
        <w:t xml:space="preserve">בכל פעולותיו חסר אשכול את רתיעת הזהירות של "מה יאמרו" שבה חייב כל איש ציבור. בעמדו בפני הכנסת להסביר את  ה"משגה האסתטי" של מכירת דירתו לאגף מקרקעי המדינה שבמשרד האוצר אמר להגנתו: "לא העליתי על דעתי..." יותר משהייתה זו הצטדקות הייתה זו למעשה תוכחה עצמית. </w:t>
      </w:r>
    </w:p>
    <w:p w:rsidR="00A34240" w:rsidRPr="00A34240" w:rsidRDefault="00A34240" w:rsidP="00A34240">
      <w:pPr>
        <w:rPr>
          <w:rtl/>
        </w:rPr>
      </w:pPr>
      <w:r w:rsidRPr="00A34240">
        <w:rPr>
          <w:rFonts w:hint="cs"/>
          <w:rtl/>
        </w:rPr>
        <w:t xml:space="preserve">"אם רוצה אלוהים להעניש עם-הארץ הרי הוא שם בפיו פסוק", - אומר אשכול בהתכוונו לאותו ביטוי אומלל "לא תחסום שור בדישו", שהתפרסם מתוך נאומו בקונגרס הציוני </w:t>
      </w:r>
      <w:proofErr w:type="spellStart"/>
      <w:r w:rsidRPr="00A34240">
        <w:rPr>
          <w:rFonts w:hint="cs"/>
          <w:rtl/>
        </w:rPr>
        <w:t>הי"ג</w:t>
      </w:r>
      <w:proofErr w:type="spellEnd"/>
      <w:r w:rsidRPr="00A34240">
        <w:rPr>
          <w:rFonts w:hint="cs"/>
          <w:rtl/>
        </w:rPr>
        <w:t xml:space="preserve"> בהשיבו (בתפקידו כגזבר הסוכנות היהודית) על ביקורת שהייתה כלולה בדין וחשבון של מבקר הסוכנות ד"ר א. </w:t>
      </w:r>
      <w:proofErr w:type="spellStart"/>
      <w:r w:rsidRPr="00A34240">
        <w:rPr>
          <w:rFonts w:hint="cs"/>
          <w:rtl/>
        </w:rPr>
        <w:t>שמוראק</w:t>
      </w:r>
      <w:proofErr w:type="spellEnd"/>
      <w:r w:rsidRPr="00A34240">
        <w:rPr>
          <w:rFonts w:hint="cs"/>
          <w:rtl/>
        </w:rPr>
        <w:t xml:space="preserve"> ז"ל. </w:t>
      </w:r>
    </w:p>
    <w:p w:rsidR="00A34240" w:rsidRPr="00A34240" w:rsidRDefault="00A34240" w:rsidP="00A34240">
      <w:pPr>
        <w:rPr>
          <w:rtl/>
        </w:rPr>
      </w:pPr>
      <w:r w:rsidRPr="00A34240">
        <w:rPr>
          <w:rFonts w:hint="cs"/>
          <w:rtl/>
        </w:rPr>
        <w:t xml:space="preserve">אי ידיעתו של אשכול להתגנדר במליצות ובציטטות מדברי חז"ל הייתה בעוכריו גם במקרים אחרים. מתנגדיו לא יסלחו לאשכול פליטות פה, כגון: "אני מוכן לשרוף שלושה מיליון לירות אבל לא לתת אותם לאקדמאים" או (באותה הזדמנות) "אם אשכול יכול להבטיח יכול אשכול גם שלא לקיים", </w:t>
      </w:r>
    </w:p>
    <w:p w:rsidR="00A34240" w:rsidRPr="00A34240" w:rsidRDefault="00A34240" w:rsidP="00A34240">
      <w:pPr>
        <w:rPr>
          <w:rtl/>
        </w:rPr>
      </w:pPr>
      <w:r w:rsidRPr="00A34240">
        <w:rPr>
          <w:rFonts w:hint="cs"/>
          <w:rtl/>
        </w:rPr>
        <w:t xml:space="preserve">אף שמסוגל אשכול לדבר קשות עם העובדים עמו (כשראה פעם, בהפסקה שבין שתי ישיבות ממשלה ממושכות את אחד המזכירים כשהוא נוגס כריך שהביא עמו, קרא לעומתו באוזני כל השרים: "עוד מעט ותתחיל לעשות פה אמבטיה") הרי אין זה בא לגרוע מן הקסם האישי שניתן בו והפועל כמגנט על כל הבא עמו במגע. </w:t>
      </w:r>
    </w:p>
    <w:p w:rsidR="00A34240" w:rsidRPr="00A34240" w:rsidRDefault="00A34240" w:rsidP="00A34240">
      <w:pPr>
        <w:rPr>
          <w:u w:val="single"/>
          <w:rtl/>
        </w:rPr>
      </w:pPr>
      <w:r w:rsidRPr="00A34240">
        <w:rPr>
          <w:rFonts w:hint="cs"/>
          <w:u w:val="single"/>
          <w:rtl/>
        </w:rPr>
        <w:t>איש הגישה הישירה</w:t>
      </w:r>
    </w:p>
    <w:p w:rsidR="00A34240" w:rsidRPr="00A34240" w:rsidRDefault="00A34240" w:rsidP="00A34240">
      <w:pPr>
        <w:rPr>
          <w:rtl/>
        </w:rPr>
      </w:pPr>
      <w:r w:rsidRPr="00A34240">
        <w:rPr>
          <w:rFonts w:hint="cs"/>
          <w:rtl/>
        </w:rPr>
        <w:lastRenderedPageBreak/>
        <w:t xml:space="preserve">קסם זה מופק מארשת פנים הפעילה תמיד, בדברו ובהקשיבו, כשהוא מתעמק או משתעמם. חברי הכנסת מחבבים את נאומיו המכניסים חיות באווירה החדגונית של הישיבות. אשכול נוהג להישען על הדוכן ולפנות אל הבית ישירות לא כנואם אלא כמשוחח לתומו, מפליג בסיפוריו הבאים להמחיש את טענותיו ומתפלמס ישירות עם מתנגדיו. </w:t>
      </w:r>
    </w:p>
    <w:p w:rsidR="00A34240" w:rsidRPr="00A34240" w:rsidRDefault="00A34240" w:rsidP="00A34240">
      <w:pPr>
        <w:rPr>
          <w:rtl/>
        </w:rPr>
      </w:pPr>
      <w:r w:rsidRPr="00A34240">
        <w:rPr>
          <w:rFonts w:hint="cs"/>
          <w:rtl/>
        </w:rPr>
        <w:t>גם משליו כבר קנו להם פרסום. באחד מנאומיו האחרונים אמר אשכול: "מצבנו הכלכלי משול לאותו יהודי שאבדו לו 200 רובל והוא הופך הרים וגבעות ואינו מוצא את כספו וכששואלת אותו אשתו: ובכיסך חיפשת? הוא משיב: אינני מעז. זה המקום האחרון, ואם אחפש ולא אמצא שם את הכסף הרי אני אבוד"!</w:t>
      </w:r>
    </w:p>
    <w:p w:rsidR="00A34240" w:rsidRPr="00A34240" w:rsidRDefault="00A34240" w:rsidP="00A34240">
      <w:pPr>
        <w:rPr>
          <w:rtl/>
        </w:rPr>
      </w:pPr>
      <w:r w:rsidRPr="00A34240">
        <w:rPr>
          <w:rFonts w:hint="cs"/>
          <w:rtl/>
        </w:rPr>
        <w:t xml:space="preserve">במה נבדל לוי שקולניק מחבריו בהנהגת מפלגות הפועלים בארץ, ומה ממריץ אותו לצאת נגד מדיניות השכר והתעסוקה הקרויה "הישגי תנועת העבודה"? בדרך חייו אינו שונה מברל כצנלסון, מדוד בן-גוריון או אף מיצחק טבנקין או מאיר יערי. בעלותו ארצה בשנת 1914 הספיק להיכלל בין אנשי העלייה השנייה, וכן לשרת בגדוד העברי בימי מלחמת העולם הראשונה. </w:t>
      </w:r>
    </w:p>
    <w:p w:rsidR="00A34240" w:rsidRPr="00A34240" w:rsidRDefault="00A34240" w:rsidP="00A34240">
      <w:pPr>
        <w:rPr>
          <w:u w:val="single"/>
          <w:rtl/>
        </w:rPr>
      </w:pPr>
      <w:r w:rsidRPr="00A34240">
        <w:rPr>
          <w:rFonts w:hint="cs"/>
          <w:u w:val="single"/>
          <w:rtl/>
        </w:rPr>
        <w:t>200 רובל בכיס</w:t>
      </w:r>
    </w:p>
    <w:p w:rsidR="00A34240" w:rsidRPr="00A34240" w:rsidRDefault="00A34240" w:rsidP="00A34240">
      <w:pPr>
        <w:rPr>
          <w:rtl/>
        </w:rPr>
      </w:pPr>
      <w:r w:rsidRPr="00A34240">
        <w:rPr>
          <w:rFonts w:hint="cs"/>
          <w:rtl/>
        </w:rPr>
        <w:t xml:space="preserve">בהיותו בין </w:t>
      </w:r>
      <w:proofErr w:type="spellStart"/>
      <w:r w:rsidRPr="00A34240">
        <w:rPr>
          <w:rFonts w:hint="cs"/>
          <w:rtl/>
        </w:rPr>
        <w:t>מיסדי</w:t>
      </w:r>
      <w:proofErr w:type="spellEnd"/>
      <w:r w:rsidRPr="00A34240">
        <w:rPr>
          <w:rFonts w:hint="cs"/>
          <w:rtl/>
        </w:rPr>
        <w:t xml:space="preserve"> מושב עטרות וקבוצת קריית-ענבים ובמשך שנים חבר דגניה ב' רשאי אשכול לקרוא לעצמו איש ההתיישבות, אף שהרבה ללמוד גם את בעיותיהם של פועלי העיר בהיותו מזכיר פועלי תל-אביב. </w:t>
      </w:r>
    </w:p>
    <w:p w:rsidR="00A34240" w:rsidRPr="00A34240" w:rsidRDefault="00A34240" w:rsidP="00A34240">
      <w:pPr>
        <w:rPr>
          <w:rtl/>
        </w:rPr>
      </w:pPr>
      <w:r w:rsidRPr="00A34240">
        <w:rPr>
          <w:rFonts w:hint="cs"/>
          <w:rtl/>
        </w:rPr>
        <w:t xml:space="preserve">אולם, אם לא נבדל אשכול מן ה"משמרת הוותיקה" של תנועת העובדה בארץ ברקע ממנו בא </w:t>
      </w:r>
      <w:r w:rsidRPr="00A34240">
        <w:rPr>
          <w:rtl/>
        </w:rPr>
        <w:t>–</w:t>
      </w:r>
      <w:r w:rsidRPr="00A34240">
        <w:rPr>
          <w:rFonts w:hint="cs"/>
          <w:rtl/>
        </w:rPr>
        <w:t xml:space="preserve"> הרי אין הוא דומה להם בדרך מחשבתו. את דעותיו גיבש תמיד לנוכח המציאות ולא נתפס לשגרת אידיאולוגיה. </w:t>
      </w:r>
    </w:p>
    <w:p w:rsidR="00A34240" w:rsidRPr="00A34240" w:rsidRDefault="00A34240" w:rsidP="00A34240">
      <w:pPr>
        <w:rPr>
          <w:rtl/>
        </w:rPr>
      </w:pPr>
      <w:r w:rsidRPr="00A34240">
        <w:rPr>
          <w:rFonts w:hint="cs"/>
          <w:rtl/>
        </w:rPr>
        <w:t>המומחים הכלכליים שהגיעו לארץ בשנים האחרונות, מצאו שר האוצר כאדם בעל "ראש פתוח" שאם כי לא היה מוכן לקבל את עצותיהם</w:t>
      </w:r>
      <w:r>
        <w:rPr>
          <w:rFonts w:hint="cs"/>
          <w:rtl/>
        </w:rPr>
        <w:t xml:space="preserve"> </w:t>
      </w:r>
      <w:r w:rsidRPr="00A34240">
        <w:rPr>
          <w:rFonts w:hint="cs"/>
          <w:rtl/>
        </w:rPr>
        <w:t xml:space="preserve">הרי גם לא דחה אותם בנושאי עקרונות ה"כלכלה הבורגנית" ואזהרותיהם עשו עליו רושם. </w:t>
      </w:r>
    </w:p>
    <w:p w:rsidR="00A34240" w:rsidRPr="00A34240" w:rsidRDefault="00A34240" w:rsidP="00A34240">
      <w:pPr>
        <w:rPr>
          <w:rtl/>
        </w:rPr>
      </w:pPr>
      <w:r w:rsidRPr="00A34240">
        <w:rPr>
          <w:rFonts w:hint="cs"/>
          <w:rtl/>
        </w:rPr>
        <w:t xml:space="preserve">מה טוען אשכול ובמה הוא מצדיק את דרישתו לשינוי במדיניות תוספת היוקר </w:t>
      </w:r>
      <w:proofErr w:type="spellStart"/>
      <w:r w:rsidRPr="00A34240">
        <w:rPr>
          <w:rFonts w:hint="cs"/>
          <w:rtl/>
        </w:rPr>
        <w:t>המיכאנית</w:t>
      </w:r>
      <w:proofErr w:type="spellEnd"/>
      <w:r w:rsidRPr="00A34240">
        <w:rPr>
          <w:rFonts w:hint="cs"/>
          <w:rtl/>
        </w:rPr>
        <w:t xml:space="preserve"> ובהנהגת פיטורי-על העלולים לפגוע באלפי פועלים? מעל לכל דורש הוא מחבריו שיעשו את "חשבון הנפש". הוא שואל: "נניח שקיים איזה רוטשילד המכסה לנו את הוצאות הביטחון ואיזה רוטשילד אחר המממן לנו את הוצאות העלייה; נניח שנצטרף לערוך רק את מאזנו של הישוב הוותיק מעין חרוד עד רביבים, מדגניה עד גבעת חיים </w:t>
      </w:r>
      <w:r w:rsidRPr="00A34240">
        <w:rPr>
          <w:rtl/>
        </w:rPr>
        <w:t>–</w:t>
      </w:r>
      <w:r w:rsidRPr="00A34240">
        <w:rPr>
          <w:rFonts w:hint="cs"/>
          <w:rtl/>
        </w:rPr>
        <w:t xml:space="preserve"> על כל מפעליו החרושתיים ועל כל ענפי המשק המפותחים שבו. האם יכולים מפעלי החרושת של תנועה הקיבוצית לייצא את תוצרתם לחוץ לארץ ולשמור בעת ובעונה אחת על רמת החיים?... ישראל וותיקה זו, ללא הוצאות ביטחון ועלייה </w:t>
      </w:r>
      <w:r w:rsidRPr="00A34240">
        <w:rPr>
          <w:rtl/>
        </w:rPr>
        <w:t>–</w:t>
      </w:r>
      <w:r w:rsidRPr="00A34240">
        <w:rPr>
          <w:rFonts w:hint="cs"/>
          <w:rtl/>
        </w:rPr>
        <w:t xml:space="preserve"> האם תוכל לשאת עצמה?"</w:t>
      </w:r>
    </w:p>
    <w:p w:rsidR="00A34240" w:rsidRPr="00A34240" w:rsidRDefault="00A34240" w:rsidP="00A34240">
      <w:pPr>
        <w:rPr>
          <w:u w:val="single"/>
          <w:rtl/>
        </w:rPr>
      </w:pPr>
      <w:r w:rsidRPr="00A34240">
        <w:rPr>
          <w:rFonts w:hint="cs"/>
          <w:u w:val="single"/>
          <w:rtl/>
        </w:rPr>
        <w:t>העיקר לסתום את הפער</w:t>
      </w:r>
    </w:p>
    <w:p w:rsidR="00A34240" w:rsidRPr="00A34240" w:rsidRDefault="00A34240" w:rsidP="00A34240">
      <w:pPr>
        <w:rPr>
          <w:rtl/>
        </w:rPr>
      </w:pPr>
      <w:r w:rsidRPr="00A34240">
        <w:rPr>
          <w:rFonts w:hint="cs"/>
          <w:rtl/>
        </w:rPr>
        <w:t xml:space="preserve">אשכול שואל שאתה </w:t>
      </w:r>
      <w:proofErr w:type="spellStart"/>
      <w:r w:rsidRPr="00A34240">
        <w:rPr>
          <w:rFonts w:hint="cs"/>
          <w:rtl/>
        </w:rPr>
        <w:t>ריטורית</w:t>
      </w:r>
      <w:proofErr w:type="spellEnd"/>
      <w:r w:rsidRPr="00A34240">
        <w:rPr>
          <w:rFonts w:hint="cs"/>
          <w:rtl/>
        </w:rPr>
        <w:t xml:space="preserve"> בוויכוח ואינו משיב. אין הוא צריך להשיב, כי התשובה ברורה: גם ללא הוצאות ביטחון ועלייה אין ישראל הוותיקה יכולה לשאת את עצמה. והוא מתחיל לפרט: חלקם של השכירים בהכנסה הלאומית הוא 80 אחוז ואם אפשר היה לסחוט מבעלי היכולת </w:t>
      </w:r>
      <w:r w:rsidRPr="00A34240">
        <w:rPr>
          <w:rtl/>
        </w:rPr>
        <w:t>–</w:t>
      </w:r>
      <w:r w:rsidRPr="00A34240">
        <w:rPr>
          <w:rFonts w:hint="cs"/>
          <w:rtl/>
        </w:rPr>
        <w:t xml:space="preserve"> שחלקם בהכנסה הלאומית הוא 20 אחוז  - את פרוטתם האחרונה, כלום יפתור הדבר את בעיותינו הכלכליות? </w:t>
      </w:r>
    </w:p>
    <w:p w:rsidR="00A34240" w:rsidRPr="00A34240" w:rsidRDefault="00A34240" w:rsidP="00A34240">
      <w:pPr>
        <w:rPr>
          <w:rtl/>
        </w:rPr>
      </w:pPr>
      <w:r w:rsidRPr="00A34240">
        <w:rPr>
          <w:rFonts w:hint="cs"/>
          <w:rtl/>
        </w:rPr>
        <w:t xml:space="preserve">והוא מגיע למסקנה עגומה מאד: "אם לא נצליח למצוא דרך שתאפשר לנו, תוך תקופה של 8 עד 10 שנים לסתום את הפער במאזן המסחרי של המשק הישראלי, אזי אין </w:t>
      </w:r>
      <w:proofErr w:type="spellStart"/>
      <w:r w:rsidRPr="00A34240">
        <w:rPr>
          <w:rFonts w:hint="cs"/>
          <w:rtl/>
        </w:rPr>
        <w:t>לכלכלתנו</w:t>
      </w:r>
      <w:proofErr w:type="spellEnd"/>
      <w:r w:rsidRPr="00A34240">
        <w:rPr>
          <w:rFonts w:hint="cs"/>
          <w:rtl/>
        </w:rPr>
        <w:t xml:space="preserve"> תקומה ברמת החיים הנוכחית שלנו ואנו עלולים לחזור לרמת החיים של היישוב העברי".</w:t>
      </w:r>
    </w:p>
    <w:p w:rsidR="00A34240" w:rsidRPr="00A34240" w:rsidRDefault="00A34240" w:rsidP="00A34240">
      <w:pPr>
        <w:rPr>
          <w:rtl/>
        </w:rPr>
      </w:pPr>
      <w:r w:rsidRPr="00A34240">
        <w:rPr>
          <w:rFonts w:hint="cs"/>
          <w:rtl/>
        </w:rPr>
        <w:t xml:space="preserve">המידה בה יצליח לוי אשכול לכפות את דעותיו על חבריו תקבע בהרבה לא רק גודל מדיניותה הכלכלית של הממשלה, אלא גם את עתידו הפוליטי של לוי אשכול. </w:t>
      </w:r>
    </w:p>
    <w:p w:rsidR="002A266A" w:rsidRDefault="002A266A">
      <w:pPr>
        <w:rPr>
          <w:rFonts w:hint="cs"/>
        </w:rPr>
      </w:pPr>
    </w:p>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40"/>
    <w:rsid w:val="000F1921"/>
    <w:rsid w:val="002A266A"/>
    <w:rsid w:val="005F3ED3"/>
    <w:rsid w:val="009A5C7E"/>
    <w:rsid w:val="00A34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9AEB"/>
  <w15:chartTrackingRefBased/>
  <w15:docId w15:val="{C781947F-EFF9-4FA1-9DB7-5C561AB0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4489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2017-10-12T21:56:00Z</dcterms:created>
  <dcterms:modified xsi:type="dcterms:W3CDTF">2017-10-12T22:02:00Z</dcterms:modified>
</cp:coreProperties>
</file>