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5F9F" w:rsidRPr="00855F9F" w:rsidRDefault="00855F9F" w:rsidP="00855F9F">
      <w:pPr>
        <w:rPr>
          <w:rtl/>
        </w:rPr>
      </w:pPr>
      <w:r w:rsidRPr="00855F9F">
        <w:rPr>
          <w:rFonts w:hint="cs"/>
          <w:rtl/>
        </w:rPr>
        <w:t>נאום החבר ל. אשכול, ישיבת מרכז מפלגת פועלי ארץ ישראל, תל אביב, 24.10.1936</w:t>
      </w:r>
    </w:p>
    <w:p w:rsidR="002A266A" w:rsidRDefault="00855F9F">
      <w:pPr>
        <w:rPr>
          <w:rFonts w:hint="cs"/>
          <w:rtl/>
        </w:rPr>
      </w:pPr>
      <w:r>
        <w:rPr>
          <w:rFonts w:hint="cs"/>
          <w:rtl/>
        </w:rPr>
        <w:t xml:space="preserve">[מקור: </w:t>
      </w:r>
      <w:r>
        <w:t>pdf 595</w:t>
      </w:r>
      <w:r>
        <w:rPr>
          <w:rFonts w:hint="cs"/>
          <w:rtl/>
        </w:rPr>
        <w:t>, עמודים 67-68]</w:t>
      </w:r>
    </w:p>
    <w:p w:rsidR="00855F9F" w:rsidRDefault="00855F9F">
      <w:pPr>
        <w:rPr>
          <w:rtl/>
        </w:rPr>
      </w:pPr>
    </w:p>
    <w:p w:rsidR="00855F9F" w:rsidRDefault="00855F9F" w:rsidP="00855F9F">
      <w:pPr>
        <w:rPr>
          <w:rtl/>
        </w:rPr>
      </w:pPr>
    </w:p>
    <w:p w:rsidR="00942632" w:rsidRPr="00942632" w:rsidRDefault="00942632" w:rsidP="00942632">
      <w:pPr>
        <w:jc w:val="center"/>
        <w:rPr>
          <w:rFonts w:hint="cs"/>
          <w:u w:val="single"/>
          <w:rtl/>
        </w:rPr>
      </w:pPr>
      <w:r w:rsidRPr="00942632">
        <w:rPr>
          <w:rFonts w:hint="cs"/>
          <w:u w:val="single"/>
          <w:rtl/>
        </w:rPr>
        <w:t xml:space="preserve">נאום </w:t>
      </w:r>
      <w:proofErr w:type="spellStart"/>
      <w:r w:rsidRPr="00942632">
        <w:rPr>
          <w:rFonts w:hint="cs"/>
          <w:u w:val="single"/>
          <w:rtl/>
        </w:rPr>
        <w:t>הח</w:t>
      </w:r>
      <w:proofErr w:type="spellEnd"/>
      <w:r w:rsidRPr="00942632">
        <w:rPr>
          <w:rFonts w:hint="cs"/>
          <w:u w:val="single"/>
          <w:rtl/>
        </w:rPr>
        <w:t>' ל. אשכול</w:t>
      </w:r>
    </w:p>
    <w:p w:rsidR="00942632" w:rsidRDefault="00942632" w:rsidP="00942632">
      <w:pPr>
        <w:jc w:val="center"/>
        <w:rPr>
          <w:rFonts w:hint="cs"/>
          <w:rtl/>
        </w:rPr>
      </w:pPr>
      <w:r>
        <w:rPr>
          <w:rFonts w:hint="cs"/>
          <w:rtl/>
        </w:rPr>
        <w:t>ישיבת מרכז מפלגת פועלי ארץ-ישראל</w:t>
      </w:r>
    </w:p>
    <w:p w:rsidR="00942632" w:rsidRDefault="00942632" w:rsidP="00942632">
      <w:pPr>
        <w:jc w:val="center"/>
        <w:rPr>
          <w:rFonts w:hint="cs"/>
          <w:rtl/>
        </w:rPr>
      </w:pPr>
      <w:r>
        <w:rPr>
          <w:rFonts w:hint="cs"/>
          <w:rtl/>
        </w:rPr>
        <w:t>מיום 24.10.1936</w:t>
      </w:r>
    </w:p>
    <w:p w:rsidR="00942632" w:rsidRDefault="00942632" w:rsidP="00855F9F">
      <w:pPr>
        <w:rPr>
          <w:rtl/>
        </w:rPr>
      </w:pPr>
      <w:r>
        <w:rPr>
          <w:rFonts w:hint="cs"/>
          <w:rtl/>
        </w:rPr>
        <w:t xml:space="preserve">בסדר-היום: </w:t>
      </w:r>
      <w:r w:rsidRPr="00942632">
        <w:rPr>
          <w:rFonts w:hint="cs"/>
          <w:u w:val="single"/>
          <w:rtl/>
        </w:rPr>
        <w:t>לשאלת העבודה העברית במושבה.</w:t>
      </w:r>
      <w:r>
        <w:rPr>
          <w:rFonts w:hint="cs"/>
          <w:rtl/>
        </w:rPr>
        <w:t xml:space="preserve"> </w:t>
      </w:r>
    </w:p>
    <w:p w:rsidR="00942632" w:rsidRDefault="00942632" w:rsidP="00855F9F">
      <w:pPr>
        <w:rPr>
          <w:rtl/>
        </w:rPr>
      </w:pPr>
      <w:r>
        <w:rPr>
          <w:rFonts w:hint="cs"/>
          <w:rtl/>
        </w:rPr>
        <w:t xml:space="preserve">ל. שקולניק: </w:t>
      </w:r>
      <w:r w:rsidR="00855F9F" w:rsidRPr="00855F9F">
        <w:rPr>
          <w:rFonts w:hint="cs"/>
          <w:rtl/>
        </w:rPr>
        <w:t>כפי הנראה יש הכרח לקבוע בפעם האלף כמה עובדות מרות. עובדה אחת מרה מאד: בארץ קיים משק = פרדסנות המשתרע על 160 אלף דונם, שהוא בידי יהודים הרוצים להפיק ממנו רווחים ולעבד אותה ביד</w:t>
      </w:r>
      <w:r>
        <w:rPr>
          <w:rFonts w:hint="cs"/>
          <w:rtl/>
        </w:rPr>
        <w:t>י</w:t>
      </w:r>
      <w:r w:rsidR="00855F9F" w:rsidRPr="00855F9F">
        <w:rPr>
          <w:rFonts w:hint="cs"/>
          <w:rtl/>
        </w:rPr>
        <w:t>ים זרות. עובדה שניה: מצב המשק הזה כיום אינו כה מזהיר כמו לפני שלש שנים, בשעה שהמשק הזה היה שופע זהב. ב</w:t>
      </w:r>
      <w:r>
        <w:rPr>
          <w:rFonts w:hint="cs"/>
          <w:rtl/>
        </w:rPr>
        <w:t>י</w:t>
      </w:r>
      <w:r w:rsidR="00855F9F" w:rsidRPr="00855F9F">
        <w:rPr>
          <w:rFonts w:hint="cs"/>
          <w:rtl/>
        </w:rPr>
        <w:t xml:space="preserve">נתיים עלו מחירי הפרדסים, וכאשר מחשבים עכשיו את חשבון ההוצאה וההכנסה לכל דונם פרדס, אין ספק </w:t>
      </w:r>
      <w:r>
        <w:rPr>
          <w:rFonts w:hint="cs"/>
          <w:rtl/>
        </w:rPr>
        <w:t>שהרווח</w:t>
      </w:r>
      <w:r w:rsidR="00855F9F" w:rsidRPr="00855F9F">
        <w:rPr>
          <w:rFonts w:hint="cs"/>
          <w:rtl/>
        </w:rPr>
        <w:t xml:space="preserve"> אינו מגיע לא ל- 10% ולא ל- 12%; הא</w:t>
      </w:r>
      <w:r>
        <w:rPr>
          <w:rFonts w:hint="cs"/>
          <w:rtl/>
        </w:rPr>
        <w:t>י</w:t>
      </w:r>
      <w:r w:rsidR="00855F9F" w:rsidRPr="00855F9F">
        <w:rPr>
          <w:rFonts w:hint="cs"/>
          <w:rtl/>
        </w:rPr>
        <w:t xml:space="preserve">כרים אומרים שהמשק מכניס 4% מההון המושקע. נניח שזה לא נכון, אולם, כפי הנראה, אין </w:t>
      </w:r>
      <w:r>
        <w:rPr>
          <w:rFonts w:hint="cs"/>
          <w:rtl/>
        </w:rPr>
        <w:t>הרווח</w:t>
      </w:r>
      <w:r w:rsidR="00855F9F" w:rsidRPr="00855F9F">
        <w:rPr>
          <w:rFonts w:hint="cs"/>
          <w:rtl/>
        </w:rPr>
        <w:t xml:space="preserve"> עולה על 7-8%. ואם במצב זה יגידו הא</w:t>
      </w:r>
      <w:r>
        <w:rPr>
          <w:rFonts w:hint="cs"/>
          <w:rtl/>
        </w:rPr>
        <w:t>י</w:t>
      </w:r>
      <w:r w:rsidR="00855F9F" w:rsidRPr="00855F9F">
        <w:rPr>
          <w:rFonts w:hint="cs"/>
          <w:rtl/>
        </w:rPr>
        <w:t xml:space="preserve">כרים כלפי העולם, שהם מוכנים להוציא 8 לירות לעיבוד דונם פרדס, נצטרך להודות, שבסכום זה כלול הפרש ניכר בהשוואה להוצאות בעבודה ערבית. אלה הן עובדות מרות אין אנו בני חורין להתעלם מהן. </w:t>
      </w:r>
    </w:p>
    <w:p w:rsidR="00942632" w:rsidRDefault="00942632" w:rsidP="00855F9F">
      <w:r>
        <w:rPr>
          <w:rFonts w:hint="cs"/>
          <w:rtl/>
        </w:rPr>
        <w:t xml:space="preserve">משום כך, כשבאים לדבר על עבודת הקטיף, שהיא בטבעה איננה יכולה להעסיק פועל למעלה מחצאי ימים, יש להביא זאת במיין. לא רק הפרדסן הפרטי, אלא גם דגניה או בגבעת-השלושה אינן יכולות לתת לחצי יום השני שילך לאיבוד. אולם דגניה וגבעת-השלושה יכולות לסדר את העובד לחצי היום השני בעבודה אחרת. ואם הפרדסן אינו יכול לעשות זאת </w:t>
      </w:r>
      <w:r>
        <w:rPr>
          <w:rtl/>
        </w:rPr>
        <w:t>–</w:t>
      </w:r>
      <w:r>
        <w:rPr>
          <w:rFonts w:hint="cs"/>
          <w:rtl/>
        </w:rPr>
        <w:t xml:space="preserve"> אין הוא רוצה לשלם בעד החצי השני וספק גדול הוא אם נועיל בטענותינו. </w:t>
      </w:r>
    </w:p>
    <w:p w:rsidR="00935B1C" w:rsidRDefault="00942632" w:rsidP="00935B1C">
      <w:pPr>
        <w:rPr>
          <w:rtl/>
        </w:rPr>
      </w:pPr>
      <w:r>
        <w:rPr>
          <w:rFonts w:hint="cs"/>
          <w:noProof/>
          <w:rtl/>
        </w:rPr>
        <w:t xml:space="preserve">אנחנו נהיה נאלצים להגיע לידי הסכם עם האיכרים. אסו רלהחמיץ את שעת הכושר שישנה עכשיו, כדי להזיז את עניין העבודה העברית בעזרתה של התאחדות האכרים. אחרי המאורעות מורגשת תזוזת מה בקרב האיכרים בכיוון של הגדלת אחוז העבודה העברית. אחדים מהם עושים זאת מתוך רצון ללמד לקח לערבים, אבל יש גם רצון כן להבטיח את העבודה העברית במושבה. ספיר אמר בפגישתנו: יש לנו החלטת ברזל על אחוז יותר גדול של עבודה עברית בכל התנאים (ד. בן-גיוריון: "ברזלת" יותר מדי את הודעתו). מכל מקום, אם ההנחות שציינתי קודם נכונות הן, אזי צריכים אנו להבין, </w:t>
      </w:r>
      <w:r>
        <w:rPr>
          <w:rFonts w:hint="cs"/>
          <w:rtl/>
        </w:rPr>
        <w:t>שמשק הפרדסנות לא ישלם לפועל בעד יום עבודה שלם בשעה שהוא יכול להעסיק אותו בעבודת הקטיף רק חצאי ימים; האיכרים לא יסכימו לכך. הם טוענים, שלא יסכימו לחיות ברמת חיים נמוכה מזו שנקבעה על פי דרגת ההסתדרות. אילו האמנו, שהפרדסנות מאפשרת עכשיו רווח יותר גדול והיא יכולה לשלם מחיר יום שלם בעד עבודת חצי יום, היה מצבנו טוב יותר. אבל אם אין המצב כן, אזי מחויבים אנו להסתגל למצב, כשם שבענפי תעשייה מסוימים בעיר הסתגלנו לכך, שעובדים שם בשכר יותר נמוך. אנו נצטרך למצוא דרכים לכך, שעבודת הקטיף תהיה מעין הכנסת-עזר בתקציב</w:t>
      </w:r>
      <w:r w:rsidR="00935B1C">
        <w:rPr>
          <w:rFonts w:hint="cs"/>
          <w:rtl/>
        </w:rPr>
        <w:t>ה של משפחת פועל.</w:t>
      </w:r>
    </w:p>
    <w:p w:rsidR="00942632" w:rsidRDefault="00935B1C" w:rsidP="00935B1C">
      <w:r>
        <w:rPr>
          <w:rFonts w:hint="cs"/>
          <w:rtl/>
        </w:rPr>
        <w:t xml:space="preserve">הגענו לכך, שהודות למאורעות ישנה נכונות גם בקרב האיכרים לקדם את עניין העבודה העברית, והשאלה היא אם עלינו להפוך את הנכונות הזאת למכשיר להגברת העבודה העברית או לתת לה לחלוף מבלי שננצל אותה. לדעתי יש ערך רב בהכרזה של התאחדות האיכרים שהיא מוכנה להבטיח 80% עבודה עברית. כמובן, אם לא נצליח להגשים את זה, נמשיך בדרכי מלחמתנו, אבל עכשיו אין אנו יכולים לא לקבל את אשר מוכנים לתת האיכרים, כי זהו המקסימום שאפשר עכשיו להשיג מהם. על כן: אם אפשר להגיע להכרזה אחת, שכל צד יביע בה את עמדתו, ובסוף יאמר, כי אנחנו מוכנים לקואופרציה בתחום של 80% עבודה עברית </w:t>
      </w:r>
      <w:r>
        <w:rPr>
          <w:rtl/>
        </w:rPr>
        <w:t>–</w:t>
      </w:r>
      <w:r>
        <w:rPr>
          <w:rFonts w:hint="cs"/>
          <w:rtl/>
        </w:rPr>
        <w:t xml:space="preserve"> צריך לעשות זאת. </w:t>
      </w:r>
    </w:p>
    <w:p w:rsidR="00855F9F" w:rsidRDefault="00855F9F" w:rsidP="00855F9F">
      <w:pPr>
        <w:rPr>
          <w:rtl/>
        </w:rPr>
      </w:pPr>
      <w:r w:rsidRPr="00855F9F">
        <w:rPr>
          <w:rFonts w:hint="cs"/>
          <w:rtl/>
        </w:rPr>
        <w:t xml:space="preserve">ושוב לעניין הקטיף. אנחנו נהיה נאלצים להסכים, שבמקצוע זה, אשר מטבעו מצריך רק חצאי ימי עבודה, ישלמו לפי שעות העבודה, בעד 4 שעות- שכר 4 שעות ובעד 5 שעות </w:t>
      </w:r>
      <w:r w:rsidRPr="00855F9F">
        <w:rPr>
          <w:rtl/>
        </w:rPr>
        <w:t>–</w:t>
      </w:r>
      <w:r w:rsidRPr="00855F9F">
        <w:rPr>
          <w:rFonts w:hint="cs"/>
          <w:rtl/>
        </w:rPr>
        <w:t xml:space="preserve"> שכר 5 שעות. ודאי, </w:t>
      </w:r>
      <w:r w:rsidRPr="00855F9F">
        <w:rPr>
          <w:rFonts w:hint="cs"/>
          <w:rtl/>
        </w:rPr>
        <w:lastRenderedPageBreak/>
        <w:t xml:space="preserve">זהו חשבון קשה מאד לפועל, אבל אין לעשות את החשבון יותר קשה </w:t>
      </w:r>
      <w:proofErr w:type="spellStart"/>
      <w:r w:rsidRPr="00855F9F">
        <w:rPr>
          <w:rFonts w:hint="cs"/>
          <w:rtl/>
        </w:rPr>
        <w:t>משה</w:t>
      </w:r>
      <w:r w:rsidR="00935B1C">
        <w:rPr>
          <w:rFonts w:hint="cs"/>
          <w:rtl/>
        </w:rPr>
        <w:t>י</w:t>
      </w:r>
      <w:r w:rsidRPr="00855F9F">
        <w:rPr>
          <w:rFonts w:hint="cs"/>
          <w:rtl/>
        </w:rPr>
        <w:t>נו</w:t>
      </w:r>
      <w:proofErr w:type="spellEnd"/>
      <w:r w:rsidRPr="00855F9F">
        <w:rPr>
          <w:rFonts w:hint="cs"/>
          <w:rtl/>
        </w:rPr>
        <w:t xml:space="preserve">, כי המדובר הוא בעונה קצרה, לא כל השנה יש עבודת קטיף, ובמושבות גדולות תצטרף משפחת הפועל לראות בקטיף אמצעי הכנסה נוסף. כך נהוג בכל העולם וכך יצטרף להיות גם אצלנו. אם אנחנו רוצים עבודה עברית בקטיף לא נוכל להכריח את הפרדס לשלם שכר יום עבודה בעד 4 שעות עבודה, זהו בניגוד לטבעו של המשק הקפיטליסטי. </w:t>
      </w:r>
    </w:p>
    <w:p w:rsidR="00942632" w:rsidRPr="00855F9F" w:rsidRDefault="00942632" w:rsidP="00855F9F">
      <w:pPr>
        <w:rPr>
          <w:rtl/>
        </w:rPr>
      </w:pPr>
    </w:p>
    <w:p w:rsidR="00855F9F" w:rsidRPr="00855F9F" w:rsidRDefault="00855F9F" w:rsidP="00855F9F">
      <w:pPr>
        <w:rPr>
          <w:rtl/>
        </w:rPr>
      </w:pPr>
    </w:p>
    <w:p w:rsidR="00855F9F" w:rsidRPr="00855F9F" w:rsidRDefault="00855F9F" w:rsidP="00855F9F">
      <w:pPr>
        <w:rPr>
          <w:rtl/>
        </w:rPr>
      </w:pPr>
      <w:bookmarkStart w:id="0" w:name="_GoBack"/>
      <w:bookmarkEnd w:id="0"/>
    </w:p>
    <w:p w:rsidR="00855F9F" w:rsidRDefault="00855F9F"/>
    <w:sectPr w:rsidR="00855F9F" w:rsidSect="005F3E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F9F"/>
    <w:rsid w:val="000F1921"/>
    <w:rsid w:val="002A266A"/>
    <w:rsid w:val="005F3ED3"/>
    <w:rsid w:val="00855F9F"/>
    <w:rsid w:val="00935B1C"/>
    <w:rsid w:val="00942632"/>
    <w:rsid w:val="009A5C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E9124"/>
  <w15:chartTrackingRefBased/>
  <w15:docId w15:val="{39729BF0-3F10-4A05-AB3B-C8E30FAD0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572</Words>
  <Characters>2861</Characters>
  <Application>Microsoft Office Word</Application>
  <DocSecurity>0</DocSecurity>
  <Lines>23</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2017-10-11T11:14:00Z</dcterms:created>
  <dcterms:modified xsi:type="dcterms:W3CDTF">2017-10-11T11:28:00Z</dcterms:modified>
</cp:coreProperties>
</file>