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4ECC" w:rsidRDefault="00494ECC" w:rsidP="00494ECC">
      <w:pPr>
        <w:rPr>
          <w:rtl/>
        </w:rPr>
      </w:pPr>
      <w:r w:rsidRPr="00494ECC">
        <w:rPr>
          <w:rFonts w:hint="cs"/>
          <w:rtl/>
        </w:rPr>
        <w:t>מכתב אל חברי הממשלה</w:t>
      </w:r>
      <w:r>
        <w:rPr>
          <w:rFonts w:hint="cs"/>
          <w:rtl/>
        </w:rPr>
        <w:t xml:space="preserve">, </w:t>
      </w:r>
      <w:r w:rsidRPr="00494ECC">
        <w:rPr>
          <w:rFonts w:hint="cs"/>
          <w:rtl/>
        </w:rPr>
        <w:t>9 בפברואר 1968</w:t>
      </w:r>
    </w:p>
    <w:p w:rsidR="00494ECC" w:rsidRDefault="00494ECC" w:rsidP="00494ECC">
      <w:pPr>
        <w:rPr>
          <w:rFonts w:hint="cs"/>
          <w:rtl/>
        </w:rPr>
      </w:pPr>
      <w:r>
        <w:rPr>
          <w:rFonts w:hint="cs"/>
          <w:rtl/>
        </w:rPr>
        <w:t xml:space="preserve">[מקור: </w:t>
      </w:r>
      <w:r>
        <w:t>pdf 728</w:t>
      </w:r>
      <w:r>
        <w:rPr>
          <w:rFonts w:hint="cs"/>
          <w:rtl/>
        </w:rPr>
        <w:t>, עמודים 28-29]</w:t>
      </w:r>
    </w:p>
    <w:p w:rsidR="00494ECC" w:rsidRDefault="00494ECC">
      <w:pPr>
        <w:rPr>
          <w:rtl/>
        </w:rPr>
      </w:pPr>
      <w:bookmarkStart w:id="0" w:name="_GoBack"/>
      <w:bookmarkEnd w:id="0"/>
    </w:p>
    <w:p w:rsidR="00494ECC" w:rsidRPr="00494ECC" w:rsidRDefault="00494ECC" w:rsidP="00494ECC">
      <w:pPr>
        <w:jc w:val="center"/>
        <w:rPr>
          <w:rFonts w:ascii="Calibri" w:eastAsia="Calibri" w:hAnsi="Calibri" w:cs="Arial"/>
          <w:rtl/>
        </w:rPr>
      </w:pPr>
      <w:r w:rsidRPr="00494ECC">
        <w:rPr>
          <w:rFonts w:ascii="Calibri" w:eastAsia="Calibri" w:hAnsi="Calibri" w:cs="Arial" w:hint="cs"/>
          <w:rtl/>
        </w:rPr>
        <w:t>ראש הממשלה</w:t>
      </w:r>
    </w:p>
    <w:p w:rsidR="00494ECC" w:rsidRPr="00494ECC" w:rsidRDefault="00494ECC" w:rsidP="00494ECC">
      <w:pPr>
        <w:jc w:val="right"/>
        <w:rPr>
          <w:rFonts w:ascii="Calibri" w:eastAsia="Calibri" w:hAnsi="Calibri" w:cs="Arial" w:hint="cs"/>
          <w:rtl/>
        </w:rPr>
      </w:pPr>
      <w:r w:rsidRPr="00494ECC">
        <w:rPr>
          <w:rFonts w:ascii="Calibri" w:eastAsia="Calibri" w:hAnsi="Calibri" w:cs="Arial" w:hint="cs"/>
          <w:rtl/>
        </w:rPr>
        <w:t>ירושלים, י' בשבט תשכ"ח</w:t>
      </w:r>
    </w:p>
    <w:p w:rsidR="00494ECC" w:rsidRDefault="00494ECC" w:rsidP="00494ECC">
      <w:pPr>
        <w:jc w:val="right"/>
        <w:rPr>
          <w:rFonts w:ascii="Calibri" w:eastAsia="Calibri" w:hAnsi="Calibri" w:cs="Arial"/>
          <w:rtl/>
        </w:rPr>
      </w:pPr>
      <w:r w:rsidRPr="00494ECC">
        <w:rPr>
          <w:rFonts w:ascii="Calibri" w:eastAsia="Calibri" w:hAnsi="Calibri" w:cs="Arial" w:hint="cs"/>
          <w:rtl/>
        </w:rPr>
        <w:t>9 בפברואר 1968</w:t>
      </w:r>
    </w:p>
    <w:p w:rsidR="00494ECC" w:rsidRDefault="00494ECC" w:rsidP="00494ECC">
      <w:pPr>
        <w:rPr>
          <w:rFonts w:ascii="Calibri" w:eastAsia="Calibri" w:hAnsi="Calibri" w:cs="Arial"/>
          <w:rtl/>
        </w:rPr>
      </w:pPr>
    </w:p>
    <w:p w:rsidR="00494ECC" w:rsidRPr="00494ECC" w:rsidRDefault="00494ECC" w:rsidP="00494ECC">
      <w:pPr>
        <w:rPr>
          <w:rFonts w:ascii="Calibri" w:eastAsia="Calibri" w:hAnsi="Calibri" w:cs="Arial" w:hint="cs"/>
          <w:rtl/>
        </w:rPr>
      </w:pPr>
    </w:p>
    <w:p w:rsidR="00494ECC" w:rsidRPr="00494ECC" w:rsidRDefault="00494ECC" w:rsidP="00494ECC">
      <w:pPr>
        <w:jc w:val="center"/>
        <w:rPr>
          <w:rFonts w:ascii="Calibri" w:eastAsia="Calibri" w:hAnsi="Calibri" w:cs="Arial" w:hint="cs"/>
          <w:u w:val="single"/>
          <w:rtl/>
        </w:rPr>
      </w:pPr>
      <w:r w:rsidRPr="00494ECC">
        <w:rPr>
          <w:rFonts w:ascii="Calibri" w:eastAsia="Calibri" w:hAnsi="Calibri" w:cs="Arial" w:hint="cs"/>
          <w:u w:val="single"/>
          <w:rtl/>
        </w:rPr>
        <w:t>פנימי</w:t>
      </w:r>
    </w:p>
    <w:p w:rsidR="00494ECC" w:rsidRPr="00494ECC" w:rsidRDefault="00494ECC" w:rsidP="00494ECC">
      <w:pPr>
        <w:rPr>
          <w:rFonts w:ascii="Calibri" w:eastAsia="Calibri" w:hAnsi="Calibri" w:cs="Arial" w:hint="cs"/>
          <w:rtl/>
        </w:rPr>
      </w:pPr>
      <w:r w:rsidRPr="00494ECC">
        <w:rPr>
          <w:rFonts w:ascii="Calibri" w:eastAsia="Calibri" w:hAnsi="Calibri" w:cs="Arial" w:hint="cs"/>
          <w:rtl/>
        </w:rPr>
        <w:t>אל: חברי הממשלה</w:t>
      </w:r>
    </w:p>
    <w:p w:rsidR="00494ECC" w:rsidRPr="00494ECC" w:rsidRDefault="00494ECC" w:rsidP="00494ECC">
      <w:pPr>
        <w:rPr>
          <w:rFonts w:ascii="Calibri" w:eastAsia="Calibri" w:hAnsi="Calibri" w:cs="Arial"/>
          <w:rtl/>
        </w:rPr>
      </w:pPr>
      <w:r w:rsidRPr="00494ECC">
        <w:rPr>
          <w:rFonts w:ascii="Calibri" w:eastAsia="Calibri" w:hAnsi="Calibri" w:cs="Arial" w:hint="cs"/>
          <w:rtl/>
        </w:rPr>
        <w:t>מאת: ראש הממשלה.</w:t>
      </w:r>
    </w:p>
    <w:p w:rsidR="00494ECC" w:rsidRPr="00494ECC" w:rsidRDefault="00494ECC" w:rsidP="00494ECC">
      <w:pPr>
        <w:rPr>
          <w:rFonts w:ascii="Calibri" w:eastAsia="Calibri" w:hAnsi="Calibri" w:cs="Arial"/>
          <w:rtl/>
        </w:rPr>
      </w:pPr>
    </w:p>
    <w:p w:rsidR="00494ECC" w:rsidRPr="00494ECC" w:rsidRDefault="00494ECC" w:rsidP="00494ECC">
      <w:pPr>
        <w:rPr>
          <w:rFonts w:ascii="Calibri" w:eastAsia="Calibri" w:hAnsi="Calibri" w:cs="Arial"/>
          <w:rtl/>
        </w:rPr>
      </w:pPr>
    </w:p>
    <w:p w:rsidR="00494ECC" w:rsidRPr="00494ECC" w:rsidRDefault="00494ECC" w:rsidP="00494ECC">
      <w:pPr>
        <w:numPr>
          <w:ilvl w:val="0"/>
          <w:numId w:val="1"/>
        </w:numPr>
        <w:contextualSpacing/>
        <w:rPr>
          <w:rFonts w:ascii="Calibri" w:eastAsia="Calibri" w:hAnsi="Calibri" w:cs="Arial"/>
        </w:rPr>
      </w:pPr>
      <w:r w:rsidRPr="00494ECC">
        <w:rPr>
          <w:rFonts w:ascii="Calibri" w:eastAsia="Calibri" w:hAnsi="Calibri" w:cs="Arial" w:hint="cs"/>
          <w:rtl/>
        </w:rPr>
        <w:t>הריני מפנה תשומת לבכם להחלטת הממשלה מיום ה' בשבט ש.ז. (4.2.68) בדבר נוכחות חברי הממשלה בדיוני הכנסת:</w:t>
      </w:r>
    </w:p>
    <w:p w:rsidR="00494ECC" w:rsidRPr="00494ECC" w:rsidRDefault="00494ECC" w:rsidP="00494ECC">
      <w:pPr>
        <w:ind w:left="720"/>
        <w:contextualSpacing/>
        <w:rPr>
          <w:rFonts w:ascii="Calibri" w:eastAsia="Calibri" w:hAnsi="Calibri" w:cs="Arial"/>
          <w:rtl/>
        </w:rPr>
      </w:pPr>
      <w:r w:rsidRPr="00494ECC">
        <w:rPr>
          <w:rFonts w:ascii="Calibri" w:eastAsia="Calibri" w:hAnsi="Calibri" w:cs="Arial" w:hint="cs"/>
          <w:rtl/>
        </w:rPr>
        <w:t xml:space="preserve"> בכל דיון על כל שלביו הנערך בכנסת על הודעה, הצעת חוק או הצעת תקציב, אשר הוגשו לכנסת מטעם הממשלה, יהיה נוכח השר אשר הציג את הנושא או </w:t>
      </w:r>
      <w:proofErr w:type="spellStart"/>
      <w:r w:rsidRPr="00494ECC">
        <w:rPr>
          <w:rFonts w:ascii="Calibri" w:eastAsia="Calibri" w:hAnsi="Calibri" w:cs="Arial" w:hint="cs"/>
          <w:rtl/>
        </w:rPr>
        <w:t>סגנו</w:t>
      </w:r>
      <w:proofErr w:type="spellEnd"/>
      <w:r w:rsidRPr="00494ECC">
        <w:rPr>
          <w:rFonts w:ascii="Calibri" w:eastAsia="Calibri" w:hAnsi="Calibri" w:cs="Arial" w:hint="cs"/>
          <w:rtl/>
        </w:rPr>
        <w:t>. בעת הדיון על תקציב המדינה, יהיה כל שר נוכח בדיון על תקציב משרדו.</w:t>
      </w:r>
    </w:p>
    <w:p w:rsidR="00494ECC" w:rsidRPr="00494ECC" w:rsidRDefault="00494ECC" w:rsidP="00494ECC">
      <w:pPr>
        <w:ind w:left="720"/>
        <w:contextualSpacing/>
        <w:rPr>
          <w:rFonts w:ascii="Calibri" w:eastAsia="Calibri" w:hAnsi="Calibri" w:cs="Arial"/>
          <w:rtl/>
        </w:rPr>
      </w:pPr>
    </w:p>
    <w:p w:rsidR="00494ECC" w:rsidRPr="00494ECC" w:rsidRDefault="00494ECC" w:rsidP="00494ECC">
      <w:pPr>
        <w:numPr>
          <w:ilvl w:val="0"/>
          <w:numId w:val="1"/>
        </w:numPr>
        <w:contextualSpacing/>
        <w:rPr>
          <w:rFonts w:ascii="Calibri" w:eastAsia="Calibri" w:hAnsi="Calibri" w:cs="Arial"/>
        </w:rPr>
      </w:pPr>
      <w:r w:rsidRPr="00494ECC">
        <w:rPr>
          <w:rFonts w:ascii="Calibri" w:eastAsia="Calibri" w:hAnsi="Calibri" w:cs="Arial" w:hint="cs"/>
          <w:rtl/>
        </w:rPr>
        <w:t xml:space="preserve">הנני מצרף בזה לתשומת לבכם העתק מכתב, שקבלתי מיו"ר הכנסת, המדבר בעד עצמו. חברי הממשלה מתבקשים להתפנות ביום ד' בשבוע ולבוא לכנסת להשיב על הצעות הנוגעות למשרדיהם. לא יתכן שיתקיים דיון בכנסת בנושא הנוגע לממשלה מבלי שתוצג עמדת הממשלה בנושא הנדון. </w:t>
      </w:r>
    </w:p>
    <w:p w:rsidR="00494ECC" w:rsidRDefault="00494ECC" w:rsidP="00494ECC">
      <w:pPr>
        <w:ind w:left="360"/>
        <w:rPr>
          <w:rFonts w:ascii="Calibri" w:eastAsia="Calibri" w:hAnsi="Calibri" w:cs="Arial"/>
          <w:rtl/>
        </w:rPr>
      </w:pPr>
    </w:p>
    <w:p w:rsidR="00494ECC" w:rsidRPr="00494ECC" w:rsidRDefault="00494ECC" w:rsidP="00494ECC">
      <w:pPr>
        <w:ind w:left="360" w:firstLine="360"/>
        <w:rPr>
          <w:rFonts w:ascii="Calibri" w:eastAsia="Calibri" w:hAnsi="Calibri" w:cs="Arial" w:hint="cs"/>
          <w:rtl/>
        </w:rPr>
      </w:pPr>
      <w:r>
        <w:rPr>
          <w:rFonts w:ascii="Calibri" w:eastAsia="Calibri" w:hAnsi="Calibri" w:cs="Arial" w:hint="cs"/>
          <w:rtl/>
        </w:rPr>
        <w:t>אבקשכם להקפיד על הנ</w:t>
      </w:r>
      <w:r w:rsidRPr="00494ECC">
        <w:rPr>
          <w:rFonts w:ascii="Calibri" w:eastAsia="Calibri" w:hAnsi="Calibri" w:cs="Arial" w:hint="cs"/>
          <w:rtl/>
        </w:rPr>
        <w:t>הלים האמורים לעיל.</w:t>
      </w:r>
    </w:p>
    <w:p w:rsidR="00494ECC" w:rsidRDefault="00494ECC" w:rsidP="00494ECC">
      <w:pPr>
        <w:ind w:left="5760"/>
        <w:rPr>
          <w:rFonts w:ascii="Calibri" w:eastAsia="Calibri" w:hAnsi="Calibri" w:cs="Arial"/>
          <w:rtl/>
        </w:rPr>
      </w:pPr>
      <w:r w:rsidRPr="00494ECC">
        <w:rPr>
          <w:rFonts w:ascii="Calibri" w:eastAsia="Calibri" w:hAnsi="Calibri" w:cs="Arial" w:hint="cs"/>
          <w:rtl/>
        </w:rPr>
        <w:t>בברכה,</w:t>
      </w:r>
    </w:p>
    <w:p w:rsidR="00494ECC" w:rsidRPr="00494ECC" w:rsidRDefault="00494ECC" w:rsidP="00494ECC">
      <w:pPr>
        <w:ind w:left="5760"/>
        <w:rPr>
          <w:rFonts w:ascii="Calibri" w:eastAsia="Calibri" w:hAnsi="Calibri" w:cs="Arial" w:hint="cs"/>
          <w:rtl/>
        </w:rPr>
      </w:pPr>
    </w:p>
    <w:p w:rsidR="00494ECC" w:rsidRPr="00494ECC" w:rsidRDefault="00494ECC" w:rsidP="00494ECC">
      <w:pPr>
        <w:ind w:left="5760"/>
        <w:rPr>
          <w:rFonts w:ascii="Calibri" w:eastAsia="Calibri" w:hAnsi="Calibri" w:cs="Arial"/>
          <w:rtl/>
        </w:rPr>
      </w:pPr>
      <w:r w:rsidRPr="00494ECC">
        <w:rPr>
          <w:rFonts w:ascii="Calibri" w:eastAsia="Calibri" w:hAnsi="Calibri" w:cs="Arial" w:hint="cs"/>
          <w:rtl/>
        </w:rPr>
        <w:t>לוי אשכול</w:t>
      </w:r>
    </w:p>
    <w:p w:rsidR="00494ECC" w:rsidRPr="00494ECC" w:rsidRDefault="00494ECC" w:rsidP="00494ECC">
      <w:pPr>
        <w:ind w:left="360"/>
        <w:rPr>
          <w:rFonts w:ascii="Calibri" w:eastAsia="Calibri" w:hAnsi="Calibri" w:cs="Arial"/>
          <w:rtl/>
        </w:rPr>
      </w:pPr>
      <w:r w:rsidRPr="00494ECC">
        <w:rPr>
          <w:rFonts w:ascii="Calibri" w:eastAsia="Calibri" w:hAnsi="Calibri" w:cs="Arial" w:hint="cs"/>
          <w:rtl/>
        </w:rPr>
        <w:t xml:space="preserve">העתק: </w:t>
      </w:r>
    </w:p>
    <w:p w:rsidR="00494ECC" w:rsidRPr="00494ECC" w:rsidRDefault="00494ECC" w:rsidP="00494ECC">
      <w:pPr>
        <w:ind w:left="360"/>
        <w:rPr>
          <w:rFonts w:ascii="Calibri" w:eastAsia="Calibri" w:hAnsi="Calibri" w:cs="Arial" w:hint="cs"/>
          <w:rtl/>
        </w:rPr>
      </w:pPr>
      <w:r w:rsidRPr="00494ECC">
        <w:rPr>
          <w:rFonts w:ascii="Calibri" w:eastAsia="Calibri" w:hAnsi="Calibri" w:cs="Arial" w:hint="cs"/>
          <w:rtl/>
        </w:rPr>
        <w:t>יו"ר הכנסת</w:t>
      </w:r>
    </w:p>
    <w:p w:rsidR="00494ECC" w:rsidRPr="00494ECC" w:rsidRDefault="00494ECC" w:rsidP="00494ECC">
      <w:pPr>
        <w:ind w:left="360"/>
        <w:rPr>
          <w:rFonts w:ascii="Calibri" w:eastAsia="Calibri" w:hAnsi="Calibri" w:cs="Arial"/>
          <w:rtl/>
        </w:rPr>
      </w:pPr>
      <w:r w:rsidRPr="00494ECC">
        <w:rPr>
          <w:rFonts w:ascii="Calibri" w:eastAsia="Calibri" w:hAnsi="Calibri" w:cs="Arial" w:hint="cs"/>
          <w:rtl/>
        </w:rPr>
        <w:t>מזכירות הכנסת</w:t>
      </w:r>
    </w:p>
    <w:p w:rsidR="00494ECC" w:rsidRPr="00494ECC" w:rsidRDefault="00494ECC" w:rsidP="00494ECC">
      <w:pPr>
        <w:rPr>
          <w:rFonts w:ascii="Calibri" w:eastAsia="Calibri" w:hAnsi="Calibri" w:cs="Arial"/>
          <w:rtl/>
        </w:rPr>
      </w:pPr>
    </w:p>
    <w:p w:rsidR="00494ECC" w:rsidRPr="00494ECC" w:rsidRDefault="00494ECC" w:rsidP="00494ECC">
      <w:pPr>
        <w:rPr>
          <w:rFonts w:ascii="Calibri" w:eastAsia="Calibri" w:hAnsi="Calibri" w:cs="Arial"/>
          <w:rtl/>
        </w:rPr>
      </w:pPr>
    </w:p>
    <w:p w:rsidR="00494ECC" w:rsidRDefault="00494ECC" w:rsidP="00494ECC">
      <w:pPr>
        <w:rPr>
          <w:rFonts w:ascii="Calibri" w:eastAsia="Calibri" w:hAnsi="Calibri" w:cs="Arial"/>
          <w:rtl/>
        </w:rPr>
      </w:pPr>
    </w:p>
    <w:p w:rsidR="00494ECC" w:rsidRDefault="00494ECC" w:rsidP="00494ECC">
      <w:pPr>
        <w:rPr>
          <w:noProof/>
          <w:rtl/>
        </w:rPr>
      </w:pPr>
    </w:p>
    <w:p w:rsidR="00494ECC" w:rsidRDefault="00494ECC" w:rsidP="00494ECC">
      <w:pPr>
        <w:rPr>
          <w:rFonts w:ascii="Calibri" w:eastAsia="Calibri" w:hAnsi="Calibri" w:cs="Arial"/>
          <w:rtl/>
        </w:rPr>
      </w:pPr>
    </w:p>
    <w:p w:rsidR="00494ECC" w:rsidRDefault="00494ECC" w:rsidP="00494ECC">
      <w:pPr>
        <w:rPr>
          <w:rFonts w:ascii="Calibri" w:eastAsia="Calibri" w:hAnsi="Calibri" w:cs="Arial" w:hint="cs"/>
          <w:rtl/>
        </w:rPr>
      </w:pPr>
      <w:r>
        <w:rPr>
          <w:rFonts w:ascii="Calibri" w:eastAsia="Calibri" w:hAnsi="Calibri" w:cs="Arial" w:hint="cs"/>
          <w:rtl/>
        </w:rPr>
        <w:lastRenderedPageBreak/>
        <w:t>העתק</w:t>
      </w:r>
    </w:p>
    <w:p w:rsidR="00494ECC" w:rsidRDefault="00494ECC" w:rsidP="00494ECC">
      <w:pPr>
        <w:jc w:val="center"/>
        <w:rPr>
          <w:rFonts w:ascii="Calibri" w:eastAsia="Calibri" w:hAnsi="Calibri" w:cs="Arial" w:hint="cs"/>
          <w:rtl/>
        </w:rPr>
      </w:pPr>
      <w:r>
        <w:rPr>
          <w:rFonts w:ascii="Calibri" w:eastAsia="Calibri" w:hAnsi="Calibri" w:cs="Arial" w:hint="cs"/>
          <w:rtl/>
        </w:rPr>
        <w:t>יושב-ראש-הכנסת</w:t>
      </w:r>
    </w:p>
    <w:p w:rsidR="00494ECC" w:rsidRDefault="00494ECC" w:rsidP="00494ECC">
      <w:pPr>
        <w:jc w:val="right"/>
        <w:rPr>
          <w:rFonts w:ascii="Calibri" w:eastAsia="Calibri" w:hAnsi="Calibri" w:cs="Arial" w:hint="cs"/>
          <w:rtl/>
        </w:rPr>
      </w:pPr>
      <w:r>
        <w:rPr>
          <w:rFonts w:ascii="Calibri" w:eastAsia="Calibri" w:hAnsi="Calibri" w:cs="Arial" w:hint="cs"/>
          <w:rtl/>
        </w:rPr>
        <w:t xml:space="preserve">ירושלים </w:t>
      </w:r>
      <w:r>
        <w:rPr>
          <w:rFonts w:ascii="Calibri" w:eastAsia="Calibri" w:hAnsi="Calibri" w:cs="Arial"/>
          <w:rtl/>
        </w:rPr>
        <w:t>–</w:t>
      </w:r>
      <w:r>
        <w:rPr>
          <w:rFonts w:ascii="Calibri" w:eastAsia="Calibri" w:hAnsi="Calibri" w:cs="Arial" w:hint="cs"/>
          <w:rtl/>
        </w:rPr>
        <w:t xml:space="preserve"> ז' בשבט תשכ"ח</w:t>
      </w:r>
    </w:p>
    <w:p w:rsidR="00494ECC" w:rsidRDefault="00494ECC" w:rsidP="00494ECC">
      <w:pPr>
        <w:jc w:val="right"/>
        <w:rPr>
          <w:rFonts w:ascii="Calibri" w:eastAsia="Calibri" w:hAnsi="Calibri" w:cs="Arial" w:hint="cs"/>
          <w:rtl/>
        </w:rPr>
      </w:pPr>
      <w:r>
        <w:rPr>
          <w:rFonts w:ascii="Calibri" w:eastAsia="Calibri" w:hAnsi="Calibri" w:cs="Arial" w:hint="cs"/>
          <w:rtl/>
        </w:rPr>
        <w:t>6 בפברואר 1968</w:t>
      </w:r>
    </w:p>
    <w:p w:rsidR="00494ECC" w:rsidRDefault="00494ECC" w:rsidP="00494ECC">
      <w:pPr>
        <w:rPr>
          <w:rFonts w:ascii="Calibri" w:eastAsia="Calibri" w:hAnsi="Calibri" w:cs="Arial"/>
          <w:rtl/>
        </w:rPr>
      </w:pPr>
    </w:p>
    <w:p w:rsidR="00494ECC" w:rsidRDefault="00494ECC" w:rsidP="00494ECC">
      <w:pPr>
        <w:rPr>
          <w:rFonts w:ascii="Calibri" w:eastAsia="Calibri" w:hAnsi="Calibri" w:cs="Arial" w:hint="cs"/>
          <w:rtl/>
        </w:rPr>
      </w:pPr>
      <w:r>
        <w:rPr>
          <w:rFonts w:ascii="Calibri" w:eastAsia="Calibri" w:hAnsi="Calibri" w:cs="Arial" w:hint="cs"/>
          <w:rtl/>
        </w:rPr>
        <w:t>אל: ראש-הממשלה</w:t>
      </w:r>
    </w:p>
    <w:p w:rsidR="00494ECC" w:rsidRDefault="00494ECC" w:rsidP="00494ECC">
      <w:pPr>
        <w:rPr>
          <w:rFonts w:ascii="Calibri" w:eastAsia="Calibri" w:hAnsi="Calibri" w:cs="Arial" w:hint="cs"/>
          <w:rtl/>
        </w:rPr>
      </w:pPr>
      <w:r>
        <w:rPr>
          <w:rFonts w:ascii="Calibri" w:eastAsia="Calibri" w:hAnsi="Calibri" w:cs="Arial" w:hint="cs"/>
          <w:rtl/>
        </w:rPr>
        <w:t>מאת: יושב-ראש הכנסת</w:t>
      </w:r>
    </w:p>
    <w:p w:rsidR="00494ECC" w:rsidRDefault="00494ECC" w:rsidP="00494ECC">
      <w:pPr>
        <w:rPr>
          <w:rFonts w:ascii="Calibri" w:eastAsia="Calibri" w:hAnsi="Calibri" w:cs="Arial"/>
          <w:rtl/>
        </w:rPr>
      </w:pPr>
    </w:p>
    <w:p w:rsidR="00494ECC" w:rsidRDefault="00494ECC" w:rsidP="00494ECC">
      <w:pPr>
        <w:rPr>
          <w:rFonts w:ascii="Calibri" w:eastAsia="Calibri" w:hAnsi="Calibri" w:cs="Arial"/>
          <w:rtl/>
        </w:rPr>
      </w:pPr>
      <w:r>
        <w:rPr>
          <w:rFonts w:ascii="Calibri" w:eastAsia="Calibri" w:hAnsi="Calibri" w:cs="Arial" w:hint="cs"/>
          <w:rtl/>
        </w:rPr>
        <w:t>מר אשכול היקר,</w:t>
      </w:r>
    </w:p>
    <w:p w:rsidR="00494ECC" w:rsidRDefault="00494ECC" w:rsidP="00494ECC">
      <w:pPr>
        <w:rPr>
          <w:rFonts w:ascii="Calibri" w:eastAsia="Calibri" w:hAnsi="Calibri" w:cs="Arial" w:hint="cs"/>
          <w:rtl/>
        </w:rPr>
      </w:pPr>
      <w:r>
        <w:rPr>
          <w:rFonts w:ascii="Calibri" w:eastAsia="Calibri" w:hAnsi="Calibri" w:cs="Arial" w:hint="cs"/>
          <w:rtl/>
        </w:rPr>
        <w:t>בחודשים האחרונים נתקלה הכנסת בקשיים גדולים בעריכת תכנית ישיבותיה בגלל סירובם של השרים להופיע בישיבות שנועדו להצעות לסדר-היום או להצעות חוק של חברי-הכנסת, או לדיונים בעקבות הצעות לסדר-היום או דיונים בחוקים, שעות רבות של הכנסת בוזבזו. היו ישיבות בהן הובאו רק 2-3 הצעות לסדר היום במקום 6-7  - המכסה הרגילה.</w:t>
      </w:r>
    </w:p>
    <w:p w:rsidR="00494ECC" w:rsidRDefault="00494ECC" w:rsidP="00494ECC">
      <w:pPr>
        <w:rPr>
          <w:rFonts w:ascii="Calibri" w:eastAsia="Calibri" w:hAnsi="Calibri" w:cs="Arial" w:hint="cs"/>
          <w:rtl/>
        </w:rPr>
      </w:pPr>
      <w:r>
        <w:rPr>
          <w:rFonts w:ascii="Calibri" w:eastAsia="Calibri" w:hAnsi="Calibri" w:cs="Arial" w:hint="cs"/>
          <w:rtl/>
        </w:rPr>
        <w:t>אנו משתדלים במידת האפשר להתחשב עם זמנם של השרים אך לא תמיד זה ניתן,</w:t>
      </w:r>
    </w:p>
    <w:p w:rsidR="00494ECC" w:rsidRDefault="00494ECC" w:rsidP="00494ECC">
      <w:pPr>
        <w:rPr>
          <w:rFonts w:ascii="Calibri" w:eastAsia="Calibri" w:hAnsi="Calibri" w:cs="Arial" w:hint="cs"/>
          <w:rtl/>
        </w:rPr>
      </w:pPr>
      <w:r>
        <w:rPr>
          <w:rFonts w:ascii="Calibri" w:eastAsia="Calibri" w:hAnsi="Calibri" w:cs="Arial" w:hint="cs"/>
          <w:rtl/>
        </w:rPr>
        <w:t xml:space="preserve">לפיכך החלטנו בישיבת יו"ר הכנסת והסגנים לקיים את הדיונים גם בהעדרם של השרים, אם אין אפשרות אחרת לקיים את סדר-היום של הכנסת. </w:t>
      </w:r>
    </w:p>
    <w:p w:rsidR="00494ECC" w:rsidRDefault="00494ECC" w:rsidP="00494ECC">
      <w:pPr>
        <w:rPr>
          <w:rFonts w:ascii="Calibri" w:eastAsia="Calibri" w:hAnsi="Calibri" w:cs="Arial"/>
          <w:rtl/>
        </w:rPr>
      </w:pPr>
    </w:p>
    <w:p w:rsidR="00494ECC" w:rsidRDefault="00494ECC" w:rsidP="00494ECC">
      <w:pPr>
        <w:ind w:left="5760"/>
        <w:rPr>
          <w:rFonts w:hint="cs"/>
          <w:noProof/>
          <w:rtl/>
        </w:rPr>
      </w:pPr>
      <w:r>
        <w:rPr>
          <w:rFonts w:hint="cs"/>
          <w:noProof/>
          <w:rtl/>
        </w:rPr>
        <w:t>בברכה,</w:t>
      </w:r>
    </w:p>
    <w:p w:rsidR="00494ECC" w:rsidRDefault="00494ECC" w:rsidP="00494ECC">
      <w:pPr>
        <w:ind w:left="5760"/>
        <w:rPr>
          <w:rFonts w:hint="cs"/>
          <w:noProof/>
          <w:rtl/>
        </w:rPr>
      </w:pPr>
      <w:r>
        <w:rPr>
          <w:rFonts w:hint="cs"/>
          <w:noProof/>
          <w:rtl/>
        </w:rPr>
        <w:t>קדיש לוז.</w:t>
      </w:r>
    </w:p>
    <w:p w:rsidR="00494ECC" w:rsidRDefault="00494ECC" w:rsidP="00494ECC">
      <w:pPr>
        <w:rPr>
          <w:noProof/>
          <w:rtl/>
        </w:rPr>
      </w:pPr>
    </w:p>
    <w:p w:rsidR="00494ECC" w:rsidRPr="00494ECC" w:rsidRDefault="00494ECC" w:rsidP="00494ECC">
      <w:pPr>
        <w:rPr>
          <w:noProof/>
          <w:rtl/>
        </w:rPr>
      </w:pPr>
      <w:r>
        <w:rPr>
          <w:rFonts w:hint="cs"/>
          <w:noProof/>
          <w:rtl/>
        </w:rPr>
        <w:t xml:space="preserve">העתק: הגב' יעל עוזאי, מזכירת הממשלה. </w:t>
      </w:r>
    </w:p>
    <w:p w:rsidR="00494ECC" w:rsidRDefault="00494ECC" w:rsidP="00494ECC">
      <w:pPr>
        <w:rPr>
          <w:rFonts w:ascii="Calibri" w:eastAsia="Calibri" w:hAnsi="Calibri" w:cs="Arial"/>
          <w:rtl/>
        </w:rPr>
      </w:pPr>
    </w:p>
    <w:p w:rsidR="00494ECC" w:rsidRPr="00494ECC" w:rsidRDefault="00494ECC" w:rsidP="00494ECC">
      <w:pPr>
        <w:rPr>
          <w:rFonts w:ascii="Calibri" w:eastAsia="Calibri" w:hAnsi="Calibri" w:cs="Arial"/>
          <w:rtl/>
        </w:rPr>
      </w:pPr>
    </w:p>
    <w:p w:rsidR="00494ECC" w:rsidRPr="00494ECC" w:rsidRDefault="00494ECC" w:rsidP="00494ECC">
      <w:pPr>
        <w:rPr>
          <w:rFonts w:ascii="Calibri" w:eastAsia="Calibri" w:hAnsi="Calibri" w:cs="Arial"/>
          <w:rtl/>
        </w:rPr>
      </w:pPr>
    </w:p>
    <w:sectPr w:rsidR="00494ECC" w:rsidRPr="00494ECC" w:rsidSect="005F3ED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913985"/>
    <w:multiLevelType w:val="hybridMultilevel"/>
    <w:tmpl w:val="D15C30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ECC"/>
    <w:rsid w:val="000F1921"/>
    <w:rsid w:val="002A266A"/>
    <w:rsid w:val="00494ECC"/>
    <w:rsid w:val="005F3ED3"/>
    <w:rsid w:val="009A5C7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6D3BD"/>
  <w15:chartTrackingRefBased/>
  <w15:docId w15:val="{2B5E6158-53AD-4E03-A176-6C345C1E0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244</Words>
  <Characters>1224</Characters>
  <Application>Microsoft Office Word</Application>
  <DocSecurity>0</DocSecurity>
  <Lines>10</Lines>
  <Paragraphs>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cp:revision>
  <dcterms:created xsi:type="dcterms:W3CDTF">2017-10-05T16:42:00Z</dcterms:created>
  <dcterms:modified xsi:type="dcterms:W3CDTF">2017-10-05T16:49:00Z</dcterms:modified>
</cp:coreProperties>
</file>